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40"/>
        <w:jc w:val="center"/>
        <w:rPr>
          <w:b/>
          <w:szCs w:val="28"/>
        </w:rPr>
      </w:pPr>
      <w:r>
        <w:rPr>
          <w:b/>
          <w:szCs w:val="28"/>
        </w:rPr>
        <w:t xml:space="preserve">ФИНАНСОВО-ЭКОНОМИЧЕСКОЕ ОБОСНОВАНИЕ</w:t>
      </w:r>
      <w:r>
        <w:rPr>
          <w:b/>
          <w:szCs w:val="28"/>
        </w:rPr>
      </w:r>
      <w:r>
        <w:rPr>
          <w:b/>
          <w:szCs w:val="28"/>
        </w:rPr>
      </w:r>
    </w:p>
    <w:p>
      <w:pPr>
        <w:pStyle w:val="840"/>
        <w:jc w:val="center"/>
        <w:rPr>
          <w:b/>
          <w:szCs w:val="28"/>
        </w:rPr>
      </w:pPr>
      <w:r>
        <w:rPr>
          <w:b/>
          <w:szCs w:val="28"/>
        </w:rPr>
        <w:t xml:space="preserve">к п</w:t>
      </w:r>
      <w:r>
        <w:rPr>
          <w:b/>
          <w:szCs w:val="28"/>
        </w:rPr>
        <w:t xml:space="preserve">роекту </w:t>
      </w:r>
      <w:r>
        <w:rPr>
          <w:b/>
          <w:szCs w:val="28"/>
        </w:rPr>
        <w:t xml:space="preserve">закона </w:t>
      </w:r>
      <w:r>
        <w:rPr>
          <w:b/>
          <w:szCs w:val="28"/>
        </w:rPr>
        <w:t xml:space="preserve">Новосибирской области </w:t>
      </w:r>
      <w:r>
        <w:rPr>
          <w:b/>
          <w:szCs w:val="28"/>
        </w:rPr>
      </w:r>
      <w:r>
        <w:rPr>
          <w:b/>
          <w:szCs w:val="28"/>
        </w:rPr>
      </w:r>
    </w:p>
    <w:p>
      <w:pPr>
        <w:pStyle w:val="840"/>
        <w:jc w:val="center"/>
        <w:rPr>
          <w:rFonts w:eastAsia="Calibri"/>
          <w:b/>
          <w:szCs w:val="28"/>
          <w:lang w:eastAsia="en-US"/>
        </w:rPr>
      </w:pPr>
      <w:r>
        <w:rPr>
          <w:rFonts w:eastAsia="Calibri"/>
          <w:b/>
          <w:szCs w:val="28"/>
          <w:lang w:eastAsia="en-US"/>
        </w:rPr>
        <w:t xml:space="preserve">«О внесении изменений</w:t>
      </w:r>
      <w:r>
        <w:rPr>
          <w:rFonts w:eastAsia="Calibri"/>
          <w:b/>
          <w:szCs w:val="28"/>
          <w:lang w:eastAsia="en-US"/>
        </w:rPr>
        <w:t xml:space="preserve"> </w:t>
      </w:r>
      <w:r>
        <w:rPr>
          <w:rFonts w:eastAsia="Calibri"/>
          <w:b/>
          <w:szCs w:val="28"/>
          <w:lang w:eastAsia="en-US"/>
        </w:rPr>
        <w:t xml:space="preserve">в статью 1 Закона Новосибирской области «О социальной поддержке граждан, имеющих де</w:t>
      </w:r>
      <w:r>
        <w:rPr>
          <w:rFonts w:eastAsia="Calibri"/>
          <w:b/>
          <w:szCs w:val="28"/>
          <w:lang w:eastAsia="en-US"/>
        </w:rPr>
        <w:t xml:space="preserve">тей» и статью 3 Закона </w:t>
      </w:r>
      <w:r>
        <w:rPr>
          <w:rFonts w:eastAsia="Calibri"/>
          <w:b/>
          <w:szCs w:val="28"/>
          <w:lang w:eastAsia="en-US"/>
        </w:rPr>
        <w:t xml:space="preserve">Новосибирской области</w:t>
      </w:r>
      <w:r>
        <w:rPr>
          <w:rFonts w:eastAsia="Calibri"/>
          <w:b/>
          <w:szCs w:val="28"/>
          <w:lang w:eastAsia="en-US"/>
        </w:rPr>
        <w:t xml:space="preserve"> </w:t>
      </w:r>
      <w:r>
        <w:rPr>
          <w:rFonts w:eastAsia="Calibri"/>
          <w:b/>
          <w:szCs w:val="28"/>
          <w:lang w:eastAsia="en-US"/>
        </w:rPr>
        <w:t xml:space="preserve">«О социальной поддержке многодетных семей</w:t>
      </w:r>
      <w:r>
        <w:rPr>
          <w:rFonts w:eastAsia="Calibri"/>
          <w:b/>
          <w:szCs w:val="28"/>
          <w:lang w:eastAsia="en-US"/>
        </w:rPr>
        <w:t xml:space="preserve"> </w:t>
      </w:r>
      <w:r>
        <w:rPr>
          <w:rFonts w:eastAsia="Calibri"/>
          <w:b/>
          <w:szCs w:val="28"/>
          <w:lang w:eastAsia="en-US"/>
        </w:rPr>
        <w:t xml:space="preserve">на территории Новосибирской области»</w:t>
      </w:r>
      <w:r>
        <w:rPr>
          <w:rFonts w:eastAsia="Calibri"/>
          <w:b/>
          <w:szCs w:val="28"/>
          <w:lang w:eastAsia="en-US"/>
        </w:rPr>
      </w:r>
      <w:r>
        <w:rPr>
          <w:rFonts w:eastAsia="Calibri"/>
          <w:b/>
          <w:szCs w:val="28"/>
          <w:lang w:eastAsia="en-US"/>
        </w:rPr>
      </w:r>
    </w:p>
    <w:p>
      <w:pPr>
        <w:pStyle w:val="845"/>
        <w:jc w:val="left"/>
        <w:rPr>
          <w:b w:val="0"/>
          <w:szCs w:val="28"/>
        </w:rPr>
      </w:pPr>
      <w:r>
        <w:rPr>
          <w:b w:val="0"/>
          <w:szCs w:val="28"/>
        </w:rPr>
      </w:r>
      <w:r>
        <w:rPr>
          <w:b w:val="0"/>
          <w:szCs w:val="28"/>
        </w:rPr>
      </w:r>
      <w:r>
        <w:rPr>
          <w:b w:val="0"/>
          <w:szCs w:val="28"/>
        </w:rPr>
      </w:r>
    </w:p>
    <w:p>
      <w:pPr>
        <w:pStyle w:val="840"/>
        <w:ind w:firstLine="720"/>
        <w:jc w:val="both"/>
        <w:rPr>
          <w:szCs w:val="28"/>
        </w:rPr>
      </w:pPr>
      <w:r>
        <w:rPr>
          <w:szCs w:val="28"/>
        </w:rPr>
        <w:t xml:space="preserve">Проект закона Новосибирской област</w:t>
      </w:r>
      <w:r>
        <w:rPr>
          <w:szCs w:val="28"/>
        </w:rPr>
        <w:t xml:space="preserve">и «</w:t>
      </w:r>
      <w:r>
        <w:rPr>
          <w:szCs w:val="28"/>
        </w:rPr>
        <w:t xml:space="preserve">О внесении изменений</w:t>
      </w:r>
      <w:r>
        <w:rPr>
          <w:szCs w:val="28"/>
        </w:rPr>
        <w:t xml:space="preserve"> </w:t>
      </w:r>
      <w:r>
        <w:rPr>
          <w:szCs w:val="28"/>
        </w:rPr>
        <w:t xml:space="preserve">в статью 1 Закона Новосибирской области «О социальной поддержке граждан, имеющих детей» и статью 3 Закона Новосибирской области</w:t>
      </w:r>
      <w:r>
        <w:rPr>
          <w:szCs w:val="28"/>
        </w:rPr>
        <w:t xml:space="preserve"> </w:t>
      </w:r>
      <w:r>
        <w:rPr>
          <w:szCs w:val="28"/>
        </w:rPr>
        <w:t xml:space="preserve">«О социальной поддержке многодетных семей</w:t>
      </w:r>
      <w:r>
        <w:rPr>
          <w:szCs w:val="28"/>
        </w:rPr>
        <w:t xml:space="preserve"> </w:t>
      </w:r>
      <w:r>
        <w:rPr>
          <w:szCs w:val="28"/>
        </w:rPr>
        <w:t xml:space="preserve">на территории Новосибирской области»</w:t>
      </w:r>
      <w:r>
        <w:rPr>
          <w:szCs w:val="28"/>
        </w:rPr>
        <w:t xml:space="preserve"> (далее – проект закона)</w:t>
      </w:r>
      <w:r>
        <w:rPr>
          <w:szCs w:val="28"/>
        </w:rPr>
        <w:t xml:space="preserve"> вносит</w:t>
      </w:r>
      <w:r>
        <w:rPr>
          <w:szCs w:val="28"/>
        </w:rPr>
        <w:t xml:space="preserve"> изменения в Законы Новосибирской области от 29 декабря 2004 года № 255-ОЗ «О социальной поддержке граждан, имеющих детей» (далее – Закон № 255-ОЗ), от 6 октября 2010 года № 533-ОЗ «О социальной поддержке многодетных семей на территории Новосибирской об</w:t>
      </w:r>
      <w:r>
        <w:rPr>
          <w:szCs w:val="28"/>
        </w:rPr>
        <w:t xml:space="preserve">ласти» (далее – Закон № 533-ОЗ)</w:t>
      </w:r>
      <w:r>
        <w:rPr>
          <w:szCs w:val="28"/>
        </w:rPr>
        <w:t xml:space="preserve">, </w:t>
      </w:r>
      <w:r>
        <w:rPr>
          <w:szCs w:val="28"/>
        </w:rPr>
        <w:t xml:space="preserve">связанные с приведением в соответствие с федеральным законодательством, а также в связи с поступившим предложением прокуратуры Новосибирской области</w:t>
      </w:r>
      <w:r>
        <w:rPr>
          <w:szCs w:val="28"/>
        </w:rPr>
        <w:t xml:space="preserve">.</w:t>
      </w:r>
      <w:r>
        <w:rPr>
          <w:szCs w:val="28"/>
        </w:rPr>
      </w:r>
      <w:r>
        <w:rPr>
          <w:szCs w:val="28"/>
        </w:rPr>
      </w:r>
    </w:p>
    <w:p>
      <w:pPr>
        <w:pStyle w:val="840"/>
        <w:ind w:firstLine="709"/>
        <w:jc w:val="both"/>
      </w:pPr>
      <w:r>
        <w:rPr>
          <w:color w:val="000000"/>
          <w:szCs w:val="28"/>
        </w:rPr>
        <w:t xml:space="preserve">Реализация проекта закона будет о</w:t>
      </w:r>
      <w:r>
        <w:rPr>
          <w:color w:val="000000"/>
          <w:szCs w:val="28"/>
        </w:rPr>
        <w:t xml:space="preserve">существляться в рамках полномочия</w:t>
      </w:r>
      <w:r>
        <w:rPr>
          <w:color w:val="000000"/>
          <w:szCs w:val="28"/>
        </w:rPr>
        <w:t xml:space="preserve"> Новосибирской области</w:t>
      </w:r>
      <w:r>
        <w:rPr>
          <w:color w:val="000000"/>
          <w:szCs w:val="28"/>
        </w:rPr>
        <w:t xml:space="preserve"> </w:t>
      </w:r>
      <w:r>
        <w:rPr>
          <w:szCs w:val="28"/>
        </w:rPr>
        <w:t xml:space="preserve">«</w:t>
      </w:r>
      <w:r>
        <w:rPr>
          <w:szCs w:val="28"/>
        </w:rPr>
        <w:t xml:space="preserve">Социальная поддержка и социальное обслуживание граждан пожи</w:t>
      </w:r>
      <w:r>
        <w:rPr>
          <w:szCs w:val="28"/>
        </w:rPr>
        <w:t xml:space="preserve">лого возраста и инвалидов, граждан, находящихся в трудной жизненной ситуации, а также детей-сирот, безнадзорных детей, детей, оставшихся без попечения родителей (за исключением детей, обучающихся в федеральных государственных образовательных организациях),</w:t>
      </w:r>
      <w:r>
        <w:rPr>
          <w:szCs w:val="28"/>
        </w:rPr>
        <w:t xml:space="preserve"> социальной поддержки ветеранов труда, лиц, проработавших в тылу в период Великой Отечественной войны 1941 - 1945 годов, семей, имеющих детей (в том числе многодетных семей, одиноких родителей), жертв политических репрессий, малоимущих граждан, в том числе</w:t>
      </w:r>
      <w:r>
        <w:rPr>
          <w:szCs w:val="28"/>
        </w:rPr>
        <w:t xml:space="preserve"> за счет предоставления субвенций местным бюджетам для выплаты пособий на оплату проезда на общественном транспорте, иных социальных пособий, а также для возмещения расходов муниципальных образований в связи с предоставлением законами субъекта Российской Ф</w:t>
      </w:r>
      <w:r>
        <w:rPr>
          <w:szCs w:val="28"/>
        </w:rPr>
        <w:t xml:space="preserve">едерации льгот отдельным категориям граждан, в том числе льгот по оплате услуг связи, организация предоставления гражданам субсидий на оплату жилых помещений и коммунальных услуг (в части предоставления мер социальной поддержки льготным категориям граждан)</w:t>
      </w:r>
      <w:r>
        <w:rPr>
          <w:szCs w:val="28"/>
        </w:rPr>
        <w:t xml:space="preserve">»</w:t>
      </w:r>
      <w:r>
        <w:rPr>
          <w:szCs w:val="28"/>
        </w:rPr>
        <w:t xml:space="preserve">.</w:t>
      </w:r>
      <w:r>
        <w:rPr>
          <w:color w:val="000000"/>
          <w:szCs w:val="28"/>
        </w:rPr>
      </w:r>
      <w:r/>
    </w:p>
    <w:p>
      <w:pPr>
        <w:pStyle w:val="840"/>
        <w:ind w:firstLine="708"/>
        <w:jc w:val="both"/>
        <w:rPr>
          <w:rFonts w:eastAsia="Calibri"/>
          <w:highlight w:val="none"/>
          <w:shd w:val="clear" w:color="auto" w:fill="ffffff"/>
        </w:rPr>
      </w:pPr>
      <w:r>
        <w:rPr>
          <w:rFonts w:eastAsia="Calibri"/>
          <w:szCs w:val="28"/>
          <w:shd w:val="clear" w:color="auto" w:fill="ffffff"/>
          <w:lang w:eastAsia="en-US"/>
        </w:rPr>
        <w:t xml:space="preserve">Законом Новосибирской области от 21 декабря 2023 года № 413-ОЗ «Об областном бюджете Новосибирской области на 2024 год и плановый период 2025 и 2026 годов»</w:t>
      </w:r>
      <w:r>
        <w:rPr>
          <w:rFonts w:eastAsia="Calibri"/>
          <w:szCs w:val="28"/>
          <w:shd w:val="clear" w:color="auto" w:fill="ffffff"/>
          <w:lang w:eastAsia="en-US"/>
        </w:rPr>
        <w:t xml:space="preserve"> (далее – З</w:t>
      </w:r>
      <w:r>
        <w:rPr>
          <w:rFonts w:eastAsia="Calibri"/>
          <w:szCs w:val="28"/>
          <w:shd w:val="clear" w:color="auto" w:fill="ffffff"/>
          <w:lang w:eastAsia="en-US"/>
        </w:rPr>
        <w:t xml:space="preserve">акон </w:t>
      </w:r>
      <w:r>
        <w:rPr>
          <w:rFonts w:eastAsia="Calibri"/>
          <w:szCs w:val="28"/>
          <w:shd w:val="clear" w:color="auto" w:fill="ffffff"/>
          <w:lang w:eastAsia="en-US"/>
        </w:rPr>
        <w:t xml:space="preserve">№ </w:t>
      </w:r>
      <w:r>
        <w:rPr>
          <w:rFonts w:eastAsia="Calibri"/>
          <w:szCs w:val="28"/>
          <w:shd w:val="clear" w:color="auto" w:fill="ffffff"/>
          <w:lang w:eastAsia="en-US"/>
        </w:rPr>
        <w:t xml:space="preserve">413-ОЗ)</w:t>
      </w:r>
      <w:r>
        <w:rPr>
          <w:rFonts w:eastAsia="Calibri"/>
          <w:szCs w:val="28"/>
          <w:shd w:val="clear" w:color="auto" w:fill="ffffff"/>
          <w:lang w:eastAsia="en-US"/>
        </w:rPr>
        <w:t xml:space="preserve"> министерству труда и социального развития Новосибирской области (далее – министерство) предусмотрены бюджетные ассигнования </w:t>
      </w:r>
      <w:r>
        <w:rPr>
          <w:rFonts w:eastAsia="Calibri"/>
          <w:szCs w:val="28"/>
          <w:shd w:val="clear" w:color="auto" w:fill="ffffff"/>
          <w:lang w:eastAsia="en-US"/>
        </w:rPr>
        <w:t xml:space="preserve">на реализацию проекта закона (</w:t>
      </w:r>
      <w:r>
        <w:rPr>
          <w:rFonts w:eastAsia="Calibri"/>
          <w:szCs w:val="28"/>
          <w:shd w:val="clear" w:color="auto" w:fill="ffffff"/>
          <w:lang w:eastAsia="en-US"/>
        </w:rPr>
        <w:t xml:space="preserve">приложение</w:t>
      </w:r>
      <w:r>
        <w:rPr>
          <w:rFonts w:eastAsia="Calibri"/>
          <w:szCs w:val="28"/>
          <w:shd w:val="clear" w:color="auto" w:fill="ffffff"/>
          <w:lang w:eastAsia="en-US"/>
        </w:rPr>
        <w:t xml:space="preserve"> №1</w:t>
      </w:r>
      <w:r>
        <w:rPr>
          <w:rFonts w:eastAsia="Calibri"/>
          <w:szCs w:val="28"/>
          <w:shd w:val="clear" w:color="auto" w:fill="ffffff"/>
          <w:lang w:eastAsia="en-US"/>
        </w:rPr>
        <w:t xml:space="preserve"> к финансов</w:t>
      </w:r>
      <w:r>
        <w:rPr>
          <w:rFonts w:eastAsia="Calibri"/>
          <w:szCs w:val="28"/>
          <w:shd w:val="clear" w:color="auto" w:fill="ffffff"/>
          <w:lang w:eastAsia="en-US"/>
        </w:rPr>
        <w:t xml:space="preserve">о-экономическому обоснованию</w:t>
      </w:r>
      <w:r>
        <w:rPr>
          <w:rFonts w:eastAsia="Calibri"/>
          <w:szCs w:val="28"/>
          <w:shd w:val="clear" w:color="auto" w:fill="ffffff"/>
          <w:lang w:eastAsia="en-US"/>
        </w:rPr>
        <w:t xml:space="preserve">). </w:t>
      </w:r>
      <w:r>
        <w:rPr>
          <w:rFonts w:eastAsia="Calibri"/>
          <w:szCs w:val="28"/>
          <w:highlight w:val="none"/>
          <w:shd w:val="clear" w:color="auto" w:fill="ffffff"/>
          <w:lang w:eastAsia="en-US"/>
        </w:rPr>
        <w:t xml:space="preserve">Реализация проекта закона будет осуществляться в пределах доведенных министерству лимитов бюджетных обязательств, дополнительных средств из областного бюджета Новосибирской области не потребуется.</w:t>
      </w:r>
      <w:r>
        <w:rPr>
          <w:rFonts w:eastAsia="Calibri"/>
          <w:highlight w:val="none"/>
          <w:shd w:val="clear" w:color="auto" w:fill="ffffff"/>
        </w:rPr>
      </w:r>
      <w:r>
        <w:rPr>
          <w:rFonts w:eastAsia="Calibri"/>
          <w:highlight w:val="none"/>
          <w:shd w:val="clear" w:color="auto" w:fill="ffffff"/>
        </w:rPr>
      </w:r>
    </w:p>
    <w:p>
      <w:pPr>
        <w:pStyle w:val="840"/>
        <w:contextualSpacing/>
        <w:ind w:firstLine="708"/>
        <w:jc w:val="both"/>
        <w:rPr>
          <w:szCs w:val="28"/>
        </w:rPr>
      </w:pPr>
      <w:r>
        <w:rPr>
          <w:szCs w:val="28"/>
        </w:rPr>
        <w:t xml:space="preserve">Министерством при реализации </w:t>
      </w:r>
      <w:r>
        <w:rPr>
          <w:szCs w:val="28"/>
        </w:rPr>
        <w:t xml:space="preserve">расширения социальной гарантий для многодетных семей</w:t>
      </w:r>
      <w:r>
        <w:rPr>
          <w:szCs w:val="28"/>
        </w:rPr>
        <w:t xml:space="preserve"> (</w:t>
      </w:r>
      <w:r>
        <w:rPr>
          <w:szCs w:val="28"/>
        </w:rPr>
        <w:t xml:space="preserve">сохранения статуса многодетной семьи</w:t>
      </w:r>
      <w:r>
        <w:rPr>
          <w:szCs w:val="28"/>
        </w:rPr>
        <w:t xml:space="preserve">)</w:t>
      </w:r>
      <w:r>
        <w:rPr>
          <w:szCs w:val="28"/>
        </w:rPr>
        <w:t xml:space="preserve"> производилась выборка получателей, потенциально имеющих право на получение мер социальной поддержки. </w:t>
      </w:r>
      <w:r>
        <w:rPr>
          <w:szCs w:val="28"/>
        </w:rPr>
      </w:r>
      <w:r>
        <w:rPr>
          <w:szCs w:val="28"/>
        </w:rPr>
      </w:r>
    </w:p>
    <w:p>
      <w:pPr>
        <w:pStyle w:val="840"/>
        <w:contextualSpacing/>
        <w:ind w:firstLine="708"/>
        <w:jc w:val="both"/>
        <w:rPr>
          <w:szCs w:val="28"/>
        </w:rPr>
      </w:pPr>
      <w:r>
        <w:rPr>
          <w:szCs w:val="28"/>
        </w:rPr>
        <w:t xml:space="preserve">Выборкой было выделено 232 совершеннолетних ребенка</w:t>
      </w:r>
      <w:r>
        <w:rPr>
          <w:szCs w:val="28"/>
        </w:rPr>
        <w:t xml:space="preserve">, </w:t>
      </w:r>
      <w:r>
        <w:rPr>
          <w:szCs w:val="28"/>
        </w:rPr>
        <w:t xml:space="preserve">призванных на военную службу по мобилизации или заключивших контракт о прохождении военной службы либо контракт о добровольном содействии в выполнении задач, возложенных на Вооруженные Силы Российской Федерации (войс</w:t>
      </w:r>
      <w:r>
        <w:rPr>
          <w:szCs w:val="28"/>
        </w:rPr>
        <w:t xml:space="preserve">ка национальной гвардии Российской Федерации), и принимающих участие в специальной военной операции, проводимой на территориях Украины, Донецкой Народной Республики, Луганской Народной Республики, Запорожской области, Херсонской области, но не более чем до</w:t>
      </w:r>
      <w:r>
        <w:rPr>
          <w:szCs w:val="28"/>
        </w:rPr>
        <w:t xml:space="preserve"> достижения ими возраста 23 лет</w:t>
      </w:r>
      <w:r>
        <w:rPr>
          <w:szCs w:val="28"/>
        </w:rPr>
        <w:t xml:space="preserve">,</w:t>
      </w:r>
      <w:r>
        <w:rPr>
          <w:szCs w:val="28"/>
        </w:rPr>
        <w:t xml:space="preserve"> состоящие в многодетных семьях</w:t>
      </w:r>
      <w:r>
        <w:rPr>
          <w:szCs w:val="28"/>
        </w:rPr>
        <w:t xml:space="preserve">. </w:t>
      </w:r>
      <w:r>
        <w:rPr>
          <w:szCs w:val="28"/>
        </w:rPr>
      </w:r>
      <w:r>
        <w:rPr>
          <w:szCs w:val="28"/>
        </w:rPr>
      </w:r>
    </w:p>
    <w:p>
      <w:pPr>
        <w:pStyle w:val="840"/>
        <w:contextualSpacing/>
        <w:ind w:firstLine="708"/>
        <w:jc w:val="both"/>
        <w:rPr>
          <w:highlight w:val="none"/>
        </w:rPr>
      </w:pPr>
      <w:r>
        <w:rPr>
          <w:szCs w:val="28"/>
        </w:rPr>
        <w:t xml:space="preserve">Проверка показала, что</w:t>
      </w:r>
      <w:r>
        <w:rPr>
          <w:szCs w:val="28"/>
        </w:rPr>
        <w:t xml:space="preserve"> в связи с </w:t>
      </w:r>
      <w:r>
        <w:rPr>
          <w:szCs w:val="28"/>
        </w:rPr>
        <w:t xml:space="preserve">малым объёмом численности д</w:t>
      </w:r>
      <w:r>
        <w:rPr>
          <w:szCs w:val="28"/>
        </w:rPr>
        <w:t xml:space="preserve">анных </w:t>
      </w:r>
      <w:r>
        <w:rPr>
          <w:szCs w:val="28"/>
        </w:rPr>
        <w:t xml:space="preserve">лиц увеличение количества</w:t>
      </w:r>
      <w:r>
        <w:rPr>
          <w:szCs w:val="28"/>
        </w:rPr>
        <w:t xml:space="preserve"> получа</w:t>
      </w:r>
      <w:r>
        <w:rPr>
          <w:szCs w:val="28"/>
        </w:rPr>
        <w:t xml:space="preserve">телей не приведет к значительному увеличению</w:t>
      </w:r>
      <w:r>
        <w:rPr>
          <w:szCs w:val="28"/>
        </w:rPr>
        <w:t xml:space="preserve"> расходов</w:t>
      </w:r>
      <w:r>
        <w:rPr>
          <w:szCs w:val="28"/>
        </w:rPr>
        <w:t xml:space="preserve">,</w:t>
      </w:r>
      <w:r>
        <w:rPr>
          <w:szCs w:val="28"/>
        </w:rPr>
        <w:t xml:space="preserve"> так как министерством</w:t>
      </w:r>
      <w:r>
        <w:rPr>
          <w:szCs w:val="28"/>
        </w:rPr>
        <w:t xml:space="preserve"> в рамках формирования проекта З</w:t>
      </w:r>
      <w:r>
        <w:rPr>
          <w:szCs w:val="28"/>
        </w:rPr>
        <w:t xml:space="preserve">акона </w:t>
      </w:r>
      <w:r>
        <w:rPr>
          <w:szCs w:val="28"/>
        </w:rPr>
        <w:t xml:space="preserve">№</w:t>
      </w:r>
      <w:r>
        <w:rPr>
          <w:szCs w:val="28"/>
        </w:rPr>
        <w:t xml:space="preserve"> </w:t>
      </w:r>
      <w:r>
        <w:rPr>
          <w:szCs w:val="28"/>
        </w:rPr>
        <w:t xml:space="preserve">413-ОЗ </w:t>
      </w:r>
      <w:r>
        <w:rPr>
          <w:szCs w:val="28"/>
        </w:rPr>
        <w:t xml:space="preserve">заложен рос</w:t>
      </w:r>
      <w:r>
        <w:rPr>
          <w:szCs w:val="28"/>
        </w:rPr>
        <w:t xml:space="preserve">т получателей мер социальной поддержки</w:t>
      </w:r>
      <w:r>
        <w:rPr>
          <w:szCs w:val="28"/>
        </w:rPr>
        <w:t xml:space="preserve"> (приложение № 2). </w:t>
      </w:r>
      <w:r>
        <w:rPr>
          <w:szCs w:val="28"/>
        </w:rPr>
        <w:t xml:space="preserve"> </w:t>
      </w:r>
      <w:r>
        <w:rPr>
          <w:szCs w:val="28"/>
        </w:rPr>
        <w:t xml:space="preserve"> </w:t>
      </w:r>
      <w:r>
        <w:rPr>
          <w:highlight w:val="none"/>
        </w:rPr>
      </w:r>
      <w:r>
        <w:rPr>
          <w:highlight w:val="none"/>
        </w:rPr>
      </w:r>
    </w:p>
    <w:p>
      <w:pPr>
        <w:contextualSpacing/>
        <w:ind w:firstLine="708"/>
        <w:jc w:val="both"/>
      </w:pPr>
      <w:r>
        <w:t xml:space="preserve">Внесение в</w:t>
      </w:r>
      <w:r>
        <w:t xml:space="preserve"> Закон № 255-ОЗ изменений уточняющих условие предоставления ежемесячного пособия на ребенка в Новосибирской области, в том числе в случае если трудоспособный родитель (иной законный представитель), его (ее) трудоспособная </w:t>
      </w:r>
      <w:r>
        <w:t xml:space="preserve">(трудоспособный) супруга (супруг) состоит на учете в налоговом органе в качестве плательщика налога на профессиональный доход, не потребует дополнительных средств из областного бюджета (приложение № 3).</w:t>
      </w:r>
      <w:r>
        <w:rPr>
          <w:szCs w:val="28"/>
          <w:highlight w:val="none"/>
        </w:rPr>
      </w:r>
      <w:r/>
    </w:p>
    <w:p>
      <w:pPr>
        <w:pStyle w:val="840"/>
        <w:ind w:firstLine="709"/>
        <w:jc w:val="both"/>
      </w:pPr>
      <w:r>
        <w:t xml:space="preserve">Выпадающие доходы областного бюджета Новосибирской области при реализации проекта закона отсутствуют.</w:t>
      </w:r>
      <w:r/>
    </w:p>
    <w:p>
      <w:pPr>
        <w:pStyle w:val="840"/>
        <w:ind w:firstLine="709"/>
        <w:jc w:val="both"/>
      </w:pPr>
      <w:r>
        <w:t xml:space="preserve">Участниками реализации проекта закона являются министерство,</w:t>
      </w:r>
      <w:r>
        <w:t xml:space="preserve"> </w:t>
      </w:r>
      <w:r>
        <w:t xml:space="preserve">подведомственные министерству учреждения – центры со</w:t>
      </w:r>
      <w:r>
        <w:t xml:space="preserve">циальной поддержки населения г.</w:t>
      </w:r>
      <w:r>
        <w:rPr>
          <w:lang w:val="en-US"/>
        </w:rPr>
        <w:t xml:space="preserve"> </w:t>
      </w:r>
      <w:r>
        <w:t xml:space="preserve">Новосибирска и Новосибирской области</w:t>
      </w:r>
      <w:r>
        <w:t xml:space="preserve">.</w:t>
      </w:r>
      <w:r/>
    </w:p>
    <w:p>
      <w:pPr>
        <w:pStyle w:val="840"/>
        <w:ind w:firstLine="709"/>
        <w:jc w:val="both"/>
      </w:pPr>
      <w:r/>
      <w:r/>
    </w:p>
    <w:p>
      <w:pPr>
        <w:pStyle w:val="840"/>
        <w:ind w:firstLine="709"/>
        <w:jc w:val="both"/>
      </w:pPr>
      <w:r/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/>
      <w:r/>
    </w:p>
    <w:p>
      <w:pPr>
        <w:jc w:val="both"/>
      </w:pPr>
      <w:r/>
      <w:r/>
    </w:p>
    <w:sectPr>
      <w:footnotePr/>
      <w:endnotePr/>
      <w:type w:val="nextPage"/>
      <w:pgSz w:w="11906" w:h="16838" w:orient="portrait"/>
      <w:pgMar w:top="1135" w:right="567" w:bottom="737" w:left="1418" w:header="720" w:footer="72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405" w:hanging="405"/>
        <w:tabs>
          <w:tab w:val="num" w:pos="405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855" w:hanging="495"/>
        <w:tabs>
          <w:tab w:val="num" w:pos="855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4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2">
    <w:name w:val="Heading 1"/>
    <w:basedOn w:val="840"/>
    <w:next w:val="840"/>
    <w:link w:val="66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3">
    <w:name w:val="Heading 1 Char"/>
    <w:link w:val="662"/>
    <w:uiPriority w:val="9"/>
    <w:rPr>
      <w:rFonts w:ascii="Arial" w:hAnsi="Arial" w:eastAsia="Arial" w:cs="Arial"/>
      <w:sz w:val="40"/>
      <w:szCs w:val="40"/>
    </w:rPr>
  </w:style>
  <w:style w:type="paragraph" w:styleId="664">
    <w:name w:val="Heading 2"/>
    <w:basedOn w:val="840"/>
    <w:next w:val="840"/>
    <w:link w:val="66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5">
    <w:name w:val="Heading 2 Char"/>
    <w:link w:val="664"/>
    <w:uiPriority w:val="9"/>
    <w:rPr>
      <w:rFonts w:ascii="Arial" w:hAnsi="Arial" w:eastAsia="Arial" w:cs="Arial"/>
      <w:sz w:val="34"/>
    </w:rPr>
  </w:style>
  <w:style w:type="paragraph" w:styleId="666">
    <w:name w:val="Heading 3"/>
    <w:basedOn w:val="840"/>
    <w:next w:val="840"/>
    <w:link w:val="66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67">
    <w:name w:val="Heading 3 Char"/>
    <w:link w:val="666"/>
    <w:uiPriority w:val="9"/>
    <w:rPr>
      <w:rFonts w:ascii="Arial" w:hAnsi="Arial" w:eastAsia="Arial" w:cs="Arial"/>
      <w:sz w:val="30"/>
      <w:szCs w:val="30"/>
    </w:rPr>
  </w:style>
  <w:style w:type="paragraph" w:styleId="668">
    <w:name w:val="Heading 4"/>
    <w:basedOn w:val="840"/>
    <w:next w:val="840"/>
    <w:link w:val="66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9">
    <w:name w:val="Heading 4 Char"/>
    <w:link w:val="668"/>
    <w:uiPriority w:val="9"/>
    <w:rPr>
      <w:rFonts w:ascii="Arial" w:hAnsi="Arial" w:eastAsia="Arial" w:cs="Arial"/>
      <w:b/>
      <w:bCs/>
      <w:sz w:val="26"/>
      <w:szCs w:val="26"/>
    </w:rPr>
  </w:style>
  <w:style w:type="paragraph" w:styleId="670">
    <w:name w:val="Heading 5"/>
    <w:basedOn w:val="840"/>
    <w:next w:val="840"/>
    <w:link w:val="67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1">
    <w:name w:val="Heading 5 Char"/>
    <w:link w:val="670"/>
    <w:uiPriority w:val="9"/>
    <w:rPr>
      <w:rFonts w:ascii="Arial" w:hAnsi="Arial" w:eastAsia="Arial" w:cs="Arial"/>
      <w:b/>
      <w:bCs/>
      <w:sz w:val="24"/>
      <w:szCs w:val="24"/>
    </w:rPr>
  </w:style>
  <w:style w:type="paragraph" w:styleId="672">
    <w:name w:val="Heading 6"/>
    <w:basedOn w:val="840"/>
    <w:next w:val="840"/>
    <w:link w:val="67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3">
    <w:name w:val="Heading 6 Char"/>
    <w:link w:val="672"/>
    <w:uiPriority w:val="9"/>
    <w:rPr>
      <w:rFonts w:ascii="Arial" w:hAnsi="Arial" w:eastAsia="Arial" w:cs="Arial"/>
      <w:b/>
      <w:bCs/>
      <w:sz w:val="22"/>
      <w:szCs w:val="22"/>
    </w:rPr>
  </w:style>
  <w:style w:type="paragraph" w:styleId="674">
    <w:name w:val="Heading 7"/>
    <w:basedOn w:val="840"/>
    <w:next w:val="840"/>
    <w:link w:val="67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5">
    <w:name w:val="Heading 7 Char"/>
    <w:link w:val="67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76">
    <w:name w:val="Heading 8"/>
    <w:basedOn w:val="840"/>
    <w:next w:val="840"/>
    <w:link w:val="67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77">
    <w:name w:val="Heading 8 Char"/>
    <w:link w:val="676"/>
    <w:uiPriority w:val="9"/>
    <w:rPr>
      <w:rFonts w:ascii="Arial" w:hAnsi="Arial" w:eastAsia="Arial" w:cs="Arial"/>
      <w:i/>
      <w:iCs/>
      <w:sz w:val="22"/>
      <w:szCs w:val="22"/>
    </w:rPr>
  </w:style>
  <w:style w:type="paragraph" w:styleId="678">
    <w:name w:val="Heading 9"/>
    <w:basedOn w:val="840"/>
    <w:next w:val="840"/>
    <w:link w:val="67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9">
    <w:name w:val="Heading 9 Char"/>
    <w:link w:val="678"/>
    <w:uiPriority w:val="9"/>
    <w:rPr>
      <w:rFonts w:ascii="Arial" w:hAnsi="Arial" w:eastAsia="Arial" w:cs="Arial"/>
      <w:i/>
      <w:iCs/>
      <w:sz w:val="21"/>
      <w:szCs w:val="21"/>
    </w:rPr>
  </w:style>
  <w:style w:type="paragraph" w:styleId="680">
    <w:name w:val="List Paragraph"/>
    <w:basedOn w:val="840"/>
    <w:uiPriority w:val="34"/>
    <w:qFormat/>
    <w:pPr>
      <w:contextualSpacing/>
      <w:ind w:left="720"/>
    </w:pPr>
  </w:style>
  <w:style w:type="paragraph" w:styleId="681">
    <w:name w:val="No Spacing"/>
    <w:uiPriority w:val="1"/>
    <w:qFormat/>
    <w:pPr>
      <w:spacing w:before="0" w:after="0" w:line="240" w:lineRule="auto"/>
    </w:pPr>
  </w:style>
  <w:style w:type="paragraph" w:styleId="682">
    <w:name w:val="Title"/>
    <w:basedOn w:val="840"/>
    <w:next w:val="840"/>
    <w:link w:val="68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3">
    <w:name w:val="Title Char"/>
    <w:link w:val="682"/>
    <w:uiPriority w:val="10"/>
    <w:rPr>
      <w:sz w:val="48"/>
      <w:szCs w:val="48"/>
    </w:rPr>
  </w:style>
  <w:style w:type="paragraph" w:styleId="684">
    <w:name w:val="Subtitle"/>
    <w:basedOn w:val="840"/>
    <w:next w:val="840"/>
    <w:link w:val="685"/>
    <w:uiPriority w:val="11"/>
    <w:qFormat/>
    <w:pPr>
      <w:spacing w:before="200" w:after="200"/>
    </w:pPr>
    <w:rPr>
      <w:sz w:val="24"/>
      <w:szCs w:val="24"/>
    </w:rPr>
  </w:style>
  <w:style w:type="character" w:styleId="685">
    <w:name w:val="Subtitle Char"/>
    <w:link w:val="684"/>
    <w:uiPriority w:val="11"/>
    <w:rPr>
      <w:sz w:val="24"/>
      <w:szCs w:val="24"/>
    </w:rPr>
  </w:style>
  <w:style w:type="paragraph" w:styleId="686">
    <w:name w:val="Quote"/>
    <w:basedOn w:val="840"/>
    <w:next w:val="840"/>
    <w:link w:val="687"/>
    <w:uiPriority w:val="29"/>
    <w:qFormat/>
    <w:pPr>
      <w:ind w:left="720" w:right="720"/>
    </w:pPr>
    <w:rPr>
      <w:i/>
    </w:rPr>
  </w:style>
  <w:style w:type="character" w:styleId="687">
    <w:name w:val="Quote Char"/>
    <w:link w:val="686"/>
    <w:uiPriority w:val="29"/>
    <w:rPr>
      <w:i/>
    </w:rPr>
  </w:style>
  <w:style w:type="paragraph" w:styleId="688">
    <w:name w:val="Intense Quote"/>
    <w:basedOn w:val="840"/>
    <w:next w:val="840"/>
    <w:link w:val="68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9">
    <w:name w:val="Intense Quote Char"/>
    <w:link w:val="688"/>
    <w:uiPriority w:val="30"/>
    <w:rPr>
      <w:i/>
    </w:rPr>
  </w:style>
  <w:style w:type="paragraph" w:styleId="690">
    <w:name w:val="Header"/>
    <w:basedOn w:val="840"/>
    <w:link w:val="69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1">
    <w:name w:val="Header Char"/>
    <w:link w:val="690"/>
    <w:uiPriority w:val="99"/>
  </w:style>
  <w:style w:type="paragraph" w:styleId="692">
    <w:name w:val="Footer"/>
    <w:basedOn w:val="840"/>
    <w:link w:val="69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3">
    <w:name w:val="Footer Char"/>
    <w:link w:val="692"/>
    <w:uiPriority w:val="99"/>
  </w:style>
  <w:style w:type="paragraph" w:styleId="694">
    <w:name w:val="Caption"/>
    <w:basedOn w:val="840"/>
    <w:next w:val="84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5">
    <w:name w:val="Caption Char"/>
    <w:basedOn w:val="694"/>
    <w:link w:val="692"/>
    <w:uiPriority w:val="99"/>
  </w:style>
  <w:style w:type="table" w:styleId="69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7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8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9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0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1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3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5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6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7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8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9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0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1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2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3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4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5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6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7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8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9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0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1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2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3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4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5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0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1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2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3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4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5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6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8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9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0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1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2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3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4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5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6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7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8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9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0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1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2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3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4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5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6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7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8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9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0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1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2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3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4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5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6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7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8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9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0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1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2">
    <w:name w:val="Hyperlink"/>
    <w:uiPriority w:val="99"/>
    <w:unhideWhenUsed/>
    <w:rPr>
      <w:color w:val="0000ff" w:themeColor="hyperlink"/>
      <w:u w:val="single"/>
    </w:rPr>
  </w:style>
  <w:style w:type="paragraph" w:styleId="823">
    <w:name w:val="footnote text"/>
    <w:basedOn w:val="840"/>
    <w:link w:val="824"/>
    <w:uiPriority w:val="99"/>
    <w:semiHidden/>
    <w:unhideWhenUsed/>
    <w:pPr>
      <w:spacing w:after="40" w:line="240" w:lineRule="auto"/>
    </w:pPr>
    <w:rPr>
      <w:sz w:val="18"/>
    </w:rPr>
  </w:style>
  <w:style w:type="character" w:styleId="824">
    <w:name w:val="Footnote Text Char"/>
    <w:link w:val="823"/>
    <w:uiPriority w:val="99"/>
    <w:rPr>
      <w:sz w:val="18"/>
    </w:rPr>
  </w:style>
  <w:style w:type="character" w:styleId="825">
    <w:name w:val="footnote reference"/>
    <w:uiPriority w:val="99"/>
    <w:unhideWhenUsed/>
    <w:rPr>
      <w:vertAlign w:val="superscript"/>
    </w:rPr>
  </w:style>
  <w:style w:type="paragraph" w:styleId="826">
    <w:name w:val="endnote text"/>
    <w:basedOn w:val="840"/>
    <w:link w:val="827"/>
    <w:uiPriority w:val="99"/>
    <w:semiHidden/>
    <w:unhideWhenUsed/>
    <w:pPr>
      <w:spacing w:after="0" w:line="240" w:lineRule="auto"/>
    </w:pPr>
    <w:rPr>
      <w:sz w:val="20"/>
    </w:rPr>
  </w:style>
  <w:style w:type="character" w:styleId="827">
    <w:name w:val="Endnote Text Char"/>
    <w:link w:val="826"/>
    <w:uiPriority w:val="99"/>
    <w:rPr>
      <w:sz w:val="20"/>
    </w:rPr>
  </w:style>
  <w:style w:type="character" w:styleId="828">
    <w:name w:val="endnote reference"/>
    <w:uiPriority w:val="99"/>
    <w:semiHidden/>
    <w:unhideWhenUsed/>
    <w:rPr>
      <w:vertAlign w:val="superscript"/>
    </w:rPr>
  </w:style>
  <w:style w:type="paragraph" w:styleId="829">
    <w:name w:val="toc 1"/>
    <w:basedOn w:val="840"/>
    <w:next w:val="840"/>
    <w:uiPriority w:val="39"/>
    <w:unhideWhenUsed/>
    <w:pPr>
      <w:ind w:left="0" w:right="0" w:firstLine="0"/>
      <w:spacing w:after="57"/>
    </w:pPr>
  </w:style>
  <w:style w:type="paragraph" w:styleId="830">
    <w:name w:val="toc 2"/>
    <w:basedOn w:val="840"/>
    <w:next w:val="840"/>
    <w:uiPriority w:val="39"/>
    <w:unhideWhenUsed/>
    <w:pPr>
      <w:ind w:left="283" w:right="0" w:firstLine="0"/>
      <w:spacing w:after="57"/>
    </w:pPr>
  </w:style>
  <w:style w:type="paragraph" w:styleId="831">
    <w:name w:val="toc 3"/>
    <w:basedOn w:val="840"/>
    <w:next w:val="840"/>
    <w:uiPriority w:val="39"/>
    <w:unhideWhenUsed/>
    <w:pPr>
      <w:ind w:left="567" w:right="0" w:firstLine="0"/>
      <w:spacing w:after="57"/>
    </w:pPr>
  </w:style>
  <w:style w:type="paragraph" w:styleId="832">
    <w:name w:val="toc 4"/>
    <w:basedOn w:val="840"/>
    <w:next w:val="840"/>
    <w:uiPriority w:val="39"/>
    <w:unhideWhenUsed/>
    <w:pPr>
      <w:ind w:left="850" w:right="0" w:firstLine="0"/>
      <w:spacing w:after="57"/>
    </w:pPr>
  </w:style>
  <w:style w:type="paragraph" w:styleId="833">
    <w:name w:val="toc 5"/>
    <w:basedOn w:val="840"/>
    <w:next w:val="840"/>
    <w:uiPriority w:val="39"/>
    <w:unhideWhenUsed/>
    <w:pPr>
      <w:ind w:left="1134" w:right="0" w:firstLine="0"/>
      <w:spacing w:after="57"/>
    </w:pPr>
  </w:style>
  <w:style w:type="paragraph" w:styleId="834">
    <w:name w:val="toc 6"/>
    <w:basedOn w:val="840"/>
    <w:next w:val="840"/>
    <w:uiPriority w:val="39"/>
    <w:unhideWhenUsed/>
    <w:pPr>
      <w:ind w:left="1417" w:right="0" w:firstLine="0"/>
      <w:spacing w:after="57"/>
    </w:pPr>
  </w:style>
  <w:style w:type="paragraph" w:styleId="835">
    <w:name w:val="toc 7"/>
    <w:basedOn w:val="840"/>
    <w:next w:val="840"/>
    <w:uiPriority w:val="39"/>
    <w:unhideWhenUsed/>
    <w:pPr>
      <w:ind w:left="1701" w:right="0" w:firstLine="0"/>
      <w:spacing w:after="57"/>
    </w:pPr>
  </w:style>
  <w:style w:type="paragraph" w:styleId="836">
    <w:name w:val="toc 8"/>
    <w:basedOn w:val="840"/>
    <w:next w:val="840"/>
    <w:uiPriority w:val="39"/>
    <w:unhideWhenUsed/>
    <w:pPr>
      <w:ind w:left="1984" w:right="0" w:firstLine="0"/>
      <w:spacing w:after="57"/>
    </w:pPr>
  </w:style>
  <w:style w:type="paragraph" w:styleId="837">
    <w:name w:val="toc 9"/>
    <w:basedOn w:val="840"/>
    <w:next w:val="840"/>
    <w:uiPriority w:val="39"/>
    <w:unhideWhenUsed/>
    <w:pPr>
      <w:ind w:left="2268" w:right="0" w:firstLine="0"/>
      <w:spacing w:after="57"/>
    </w:pPr>
  </w:style>
  <w:style w:type="paragraph" w:styleId="838">
    <w:name w:val="TOC Heading"/>
    <w:uiPriority w:val="39"/>
    <w:unhideWhenUsed/>
  </w:style>
  <w:style w:type="paragraph" w:styleId="839">
    <w:name w:val="table of figures"/>
    <w:basedOn w:val="840"/>
    <w:next w:val="840"/>
    <w:uiPriority w:val="99"/>
    <w:unhideWhenUsed/>
    <w:pPr>
      <w:spacing w:after="0" w:afterAutospacing="0"/>
    </w:pPr>
  </w:style>
  <w:style w:type="paragraph" w:styleId="840" w:default="1">
    <w:name w:val="Normal"/>
    <w:next w:val="840"/>
    <w:link w:val="840"/>
    <w:qFormat/>
    <w:rPr>
      <w:sz w:val="28"/>
      <w:lang w:val="ru-RU" w:eastAsia="ru-RU" w:bidi="ar-SA"/>
    </w:rPr>
  </w:style>
  <w:style w:type="character" w:styleId="841">
    <w:name w:val="Основной шрифт абзаца"/>
    <w:next w:val="841"/>
    <w:link w:val="840"/>
    <w:semiHidden/>
  </w:style>
  <w:style w:type="table" w:styleId="842">
    <w:name w:val="Обычная таблица"/>
    <w:next w:val="842"/>
    <w:link w:val="840"/>
    <w:semiHidden/>
    <w:tblPr/>
  </w:style>
  <w:style w:type="numbering" w:styleId="843">
    <w:name w:val="Нет списка"/>
    <w:next w:val="843"/>
    <w:link w:val="840"/>
    <w:semiHidden/>
  </w:style>
  <w:style w:type="paragraph" w:styleId="844">
    <w:name w:val="Основной текст"/>
    <w:basedOn w:val="840"/>
    <w:next w:val="844"/>
    <w:link w:val="840"/>
    <w:pPr>
      <w:jc w:val="center"/>
    </w:pPr>
  </w:style>
  <w:style w:type="paragraph" w:styleId="845">
    <w:name w:val="Название"/>
    <w:basedOn w:val="840"/>
    <w:next w:val="845"/>
    <w:link w:val="840"/>
    <w:qFormat/>
    <w:pPr>
      <w:jc w:val="center"/>
    </w:pPr>
    <w:rPr>
      <w:b/>
    </w:rPr>
  </w:style>
  <w:style w:type="paragraph" w:styleId="846">
    <w:name w:val="Верхний колонтитул"/>
    <w:basedOn w:val="840"/>
    <w:next w:val="846"/>
    <w:link w:val="847"/>
    <w:pPr>
      <w:tabs>
        <w:tab w:val="center" w:pos="4153" w:leader="none"/>
        <w:tab w:val="right" w:pos="8306" w:leader="none"/>
      </w:tabs>
    </w:pPr>
  </w:style>
  <w:style w:type="character" w:styleId="847">
    <w:name w:val="Верхний колонтитул Знак"/>
    <w:next w:val="847"/>
    <w:link w:val="846"/>
    <w:rPr>
      <w:sz w:val="28"/>
    </w:rPr>
  </w:style>
  <w:style w:type="paragraph" w:styleId="848">
    <w:name w:val="Текст выноски"/>
    <w:basedOn w:val="840"/>
    <w:next w:val="848"/>
    <w:link w:val="849"/>
    <w:uiPriority w:val="99"/>
    <w:rPr>
      <w:rFonts w:ascii="Tahoma" w:hAnsi="Tahoma" w:cs="Tahoma"/>
      <w:sz w:val="16"/>
      <w:szCs w:val="16"/>
    </w:rPr>
  </w:style>
  <w:style w:type="character" w:styleId="849">
    <w:name w:val="Текст выноски Знак"/>
    <w:next w:val="849"/>
    <w:link w:val="848"/>
    <w:uiPriority w:val="99"/>
    <w:rPr>
      <w:rFonts w:ascii="Tahoma" w:hAnsi="Tahoma" w:cs="Tahoma"/>
      <w:sz w:val="16"/>
      <w:szCs w:val="16"/>
    </w:rPr>
  </w:style>
  <w:style w:type="character" w:styleId="850" w:default="1">
    <w:name w:val="Default Paragraph Font"/>
    <w:uiPriority w:val="1"/>
    <w:semiHidden/>
    <w:unhideWhenUsed/>
  </w:style>
  <w:style w:type="numbering" w:styleId="851" w:default="1">
    <w:name w:val="No List"/>
    <w:uiPriority w:val="99"/>
    <w:semiHidden/>
    <w:unhideWhenUsed/>
  </w:style>
  <w:style w:type="table" w:styleId="852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Р7-Офис/2024.3.1.487</Application>
  <Company>PNO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revision>41</cp:revision>
  <dcterms:created xsi:type="dcterms:W3CDTF">2024-05-28T03:16:00Z</dcterms:created>
  <dcterms:modified xsi:type="dcterms:W3CDTF">2024-10-24T09:06:16Z</dcterms:modified>
  <cp:version>983040</cp:version>
</cp:coreProperties>
</file>